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29D" w:rsidRPr="0002129D" w:rsidRDefault="0002129D" w:rsidP="0002129D">
      <w:pPr>
        <w:shd w:val="clear" w:color="auto" w:fill="FEFFF7"/>
        <w:spacing w:before="90" w:after="135" w:line="270" w:lineRule="atLeast"/>
        <w:ind w:firstLine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2129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Роль взрослого в развитии речи детей раннего возраста</w:t>
      </w:r>
    </w:p>
    <w:p w:rsidR="0002129D" w:rsidRPr="0002129D" w:rsidRDefault="0002129D" w:rsidP="0002129D">
      <w:pPr>
        <w:shd w:val="clear" w:color="auto" w:fill="FEFFF7"/>
        <w:spacing w:before="90" w:after="135" w:line="270" w:lineRule="atLeas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2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родился и с первых секунд он окружён взрослыми людьми. Ходит ли он в детский сад и находиться в окружении других взрослых, или находиться дома с родителями, так или иначе, он всё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находиться рядом со взрослыми.</w:t>
      </w:r>
      <w:r w:rsidRPr="00021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взрослые  создают ту речевую среду, в которой растет ребенок и которая в  дальнейшем непосредственно влияет на его речевое развитие. Ведь очень важно, чтобы речевое воздействие в окружении ребёнка было полноценным, то есть взрослые говорили чётко, понятно, с нормальной силой голоса.</w:t>
      </w:r>
    </w:p>
    <w:p w:rsidR="0002129D" w:rsidRPr="0002129D" w:rsidRDefault="0002129D" w:rsidP="0002129D">
      <w:pPr>
        <w:shd w:val="clear" w:color="auto" w:fill="FEFFF7"/>
        <w:spacing w:before="90" w:after="135" w:line="270" w:lineRule="atLeas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2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 же делать взрослому, и как  создать такие условия, при которых дети будут активно приобретать положительный  речевой  опыт?</w:t>
      </w:r>
    </w:p>
    <w:p w:rsidR="0002129D" w:rsidRPr="0002129D" w:rsidRDefault="0002129D" w:rsidP="0002129D">
      <w:pPr>
        <w:shd w:val="clear" w:color="auto" w:fill="FEFFF7"/>
        <w:spacing w:before="90" w:after="135" w:line="270" w:lineRule="atLeas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2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Рекомендации  по речевому  развитию  детей раннего возраста</w:t>
      </w:r>
    </w:p>
    <w:p w:rsidR="0002129D" w:rsidRPr="0002129D" w:rsidRDefault="0002129D" w:rsidP="0002129D">
      <w:pPr>
        <w:shd w:val="clear" w:color="auto" w:fill="FEFFF7"/>
        <w:spacing w:before="90" w:after="135" w:line="270" w:lineRule="atLeas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2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212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Совет первый</w:t>
      </w:r>
      <w:r w:rsidRPr="0002129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</w:p>
    <w:p w:rsidR="0002129D" w:rsidRPr="0002129D" w:rsidRDefault="0002129D" w:rsidP="0002129D">
      <w:pPr>
        <w:shd w:val="clear" w:color="auto" w:fill="FEFFF7"/>
        <w:spacing w:before="90" w:after="135" w:line="270" w:lineRule="atLeas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2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Уделяйте больше внимания  интонационной окраске речи. </w:t>
      </w:r>
      <w:r w:rsidRPr="0002129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Малыши очень реагируют на тон голоса. Хотя они еще не понимают много слов, но по тону и интонации взрослого могут понять,  им довольны или нет. Но с интонациями надо быть осторожными! Дети устают от однообразного тона, а потому мозг дает команду « выключаться » и они  уже не слышат взрослого. Поэтому, следует чередовать эмоционально окрашенную речь взрослых со спокойной, тихой речью.</w:t>
      </w:r>
    </w:p>
    <w:p w:rsidR="0002129D" w:rsidRPr="0002129D" w:rsidRDefault="0002129D" w:rsidP="0002129D">
      <w:pPr>
        <w:shd w:val="clear" w:color="auto" w:fill="FEFFF7"/>
        <w:spacing w:before="90" w:after="135" w:line="270" w:lineRule="atLeas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2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212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Совет второй.</w:t>
      </w:r>
    </w:p>
    <w:p w:rsidR="0002129D" w:rsidRPr="0002129D" w:rsidRDefault="0002129D" w:rsidP="0002129D">
      <w:pPr>
        <w:shd w:val="clear" w:color="auto" w:fill="FEFFF7"/>
        <w:spacing w:before="90" w:after="135" w:line="270" w:lineRule="atLeas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2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212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Больше разговаривайте с детьми.</w:t>
      </w:r>
      <w:r w:rsidRPr="0002129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Следует не просто давать указания, а разговаривать, т. е. общаться. Ведь от вещания, которое будет слышать ребенок, зависит объем 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пассивного словаря, а он </w:t>
      </w:r>
      <w:r w:rsidRPr="000212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 впоследствии станет активным</w:t>
      </w:r>
      <w:r w:rsidRPr="0002129D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взрослый, возьмет за правило все объяснять малышу, то малыш  будет внимательно  прислушиваться к его речи.</w:t>
      </w:r>
    </w:p>
    <w:p w:rsidR="0002129D" w:rsidRPr="0002129D" w:rsidRDefault="0002129D" w:rsidP="0002129D">
      <w:pPr>
        <w:shd w:val="clear" w:color="auto" w:fill="FEFFF7"/>
        <w:spacing w:before="90" w:after="135" w:line="270" w:lineRule="atLeas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29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Скажем, собираясь на прогулку, речь может быть приблизительно такой: «Маша, мы идем на улицу. Там сейчас прохладно, потому что осень. Поэтому, нужно тепло одеться. Сейчас мы оденем теплые вещи: штанишки, свитер, кофточку и шапочку. Нам тепло. Мы будем гулять и смотреть на желтые листочки». Предложения должны быть короткими, состоять преимущественн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из существительных и глаголов</w:t>
      </w:r>
      <w:r w:rsidRPr="0002129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Постепенно в речи следует вводить прилагательные и местоимения.</w:t>
      </w:r>
    </w:p>
    <w:p w:rsidR="0002129D" w:rsidRPr="0002129D" w:rsidRDefault="0002129D" w:rsidP="0002129D">
      <w:pPr>
        <w:shd w:val="clear" w:color="auto" w:fill="FEFFF7"/>
        <w:spacing w:before="90" w:after="135" w:line="270" w:lineRule="atLeas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2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«Посмотри, у тебя шапка красная, а у меня синяя». « Чья это красная шапка? (Моя.) Чья красная куртка? (Моя.) Чей красный свитер? (Мой) ».</w:t>
      </w:r>
    </w:p>
    <w:p w:rsidR="0002129D" w:rsidRPr="0002129D" w:rsidRDefault="0002129D" w:rsidP="0002129D">
      <w:pPr>
        <w:shd w:val="clear" w:color="auto" w:fill="FEFFF7"/>
        <w:spacing w:before="90" w:after="135" w:line="270" w:lineRule="atLeas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2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212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Совет третий.</w:t>
      </w:r>
    </w:p>
    <w:p w:rsidR="0002129D" w:rsidRPr="0002129D" w:rsidRDefault="0002129D" w:rsidP="0002129D">
      <w:pPr>
        <w:shd w:val="clear" w:color="auto" w:fill="FEFFF7"/>
        <w:spacing w:before="90" w:after="135" w:line="270" w:lineRule="atLeas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2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212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Используйте малые стихотворные формы.</w:t>
      </w:r>
      <w:r w:rsidRPr="0002129D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детьми раннего возраста, следует широко применять стихотворные фольклорные произведения и стихи. Они помогут обратить внимание детей на определенные действия и достичь желаемых результатов в различных жизненных</w:t>
      </w:r>
      <w:r w:rsidR="009B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ситуациях. Предлагаются стихи</w:t>
      </w:r>
      <w:bookmarkStart w:id="0" w:name="_GoBack"/>
      <w:bookmarkEnd w:id="0"/>
      <w:r w:rsidRPr="000212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12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можно использовать:</w:t>
      </w:r>
    </w:p>
    <w:p w:rsidR="0002129D" w:rsidRPr="0002129D" w:rsidRDefault="0002129D" w:rsidP="0002129D">
      <w:pPr>
        <w:numPr>
          <w:ilvl w:val="0"/>
          <w:numId w:val="1"/>
        </w:numPr>
        <w:shd w:val="clear" w:color="auto" w:fill="FEFFF7"/>
        <w:spacing w:before="100" w:beforeAutospacing="1" w:after="100" w:afterAutospacing="1" w:line="270" w:lineRule="atLeast"/>
        <w:ind w:left="10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2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кормления ребёнка;</w:t>
      </w:r>
    </w:p>
    <w:p w:rsidR="0002129D" w:rsidRPr="0002129D" w:rsidRDefault="0002129D" w:rsidP="0002129D">
      <w:pPr>
        <w:numPr>
          <w:ilvl w:val="0"/>
          <w:numId w:val="1"/>
        </w:numPr>
        <w:shd w:val="clear" w:color="auto" w:fill="FEFFF7"/>
        <w:spacing w:before="100" w:beforeAutospacing="1" w:after="100" w:afterAutospacing="1" w:line="270" w:lineRule="atLeast"/>
        <w:ind w:left="10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2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гигиенических процедур в ванной комнате;</w:t>
      </w:r>
    </w:p>
    <w:p w:rsidR="0002129D" w:rsidRPr="0002129D" w:rsidRDefault="0002129D" w:rsidP="0002129D">
      <w:pPr>
        <w:numPr>
          <w:ilvl w:val="0"/>
          <w:numId w:val="1"/>
        </w:numPr>
        <w:shd w:val="clear" w:color="auto" w:fill="FEFFF7"/>
        <w:spacing w:before="100" w:beforeAutospacing="1" w:after="100" w:afterAutospacing="1" w:line="270" w:lineRule="atLeast"/>
        <w:ind w:left="10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2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 время одевания (раздевания) ребёнка;</w:t>
      </w:r>
    </w:p>
    <w:p w:rsidR="0002129D" w:rsidRPr="0002129D" w:rsidRDefault="0002129D" w:rsidP="0002129D">
      <w:pPr>
        <w:numPr>
          <w:ilvl w:val="0"/>
          <w:numId w:val="1"/>
        </w:numPr>
        <w:shd w:val="clear" w:color="auto" w:fill="FEFFF7"/>
        <w:spacing w:before="100" w:beforeAutospacing="1" w:after="100" w:afterAutospacing="1" w:line="270" w:lineRule="atLeast"/>
        <w:ind w:left="10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укладывании малыша спать и т.д. </w:t>
      </w:r>
    </w:p>
    <w:p w:rsidR="0002129D" w:rsidRPr="0002129D" w:rsidRDefault="0002129D" w:rsidP="0002129D">
      <w:pPr>
        <w:shd w:val="clear" w:color="auto" w:fill="FEFFF7"/>
        <w:spacing w:before="90" w:after="135" w:line="270" w:lineRule="atLeas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29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 стихов очень много. Их можно подобрать на свой ​​вкус или соответственно интересам ребёнка. Очень важно правильно подбирать и использовать произведения. Стихотворение должно быть небольшим, состоять преимущественно из существительных и глаголов.</w:t>
      </w:r>
    </w:p>
    <w:p w:rsidR="0002129D" w:rsidRPr="0002129D" w:rsidRDefault="0002129D" w:rsidP="0002129D">
      <w:pPr>
        <w:shd w:val="clear" w:color="auto" w:fill="FEFFF7"/>
        <w:spacing w:before="90" w:after="135" w:line="270" w:lineRule="atLeas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2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212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Совет четвертый.</w:t>
      </w:r>
    </w:p>
    <w:p w:rsidR="0002129D" w:rsidRPr="0002129D" w:rsidRDefault="0002129D" w:rsidP="0002129D">
      <w:pPr>
        <w:shd w:val="clear" w:color="auto" w:fill="FEFFF7"/>
        <w:spacing w:before="90" w:after="135" w:line="270" w:lineRule="atLeas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29D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0212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Активизируйте речь ребёнка.</w:t>
      </w:r>
      <w:r w:rsidRPr="0002129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этого можно воспользоваться различными приемами, в частности очень эффективным является прием совместного проговаривания знакомого стихотворения, когда дети говорят последнее слово в каждой строке.</w:t>
      </w:r>
    </w:p>
    <w:p w:rsidR="0002129D" w:rsidRPr="0002129D" w:rsidRDefault="0002129D" w:rsidP="0002129D">
      <w:pPr>
        <w:shd w:val="clear" w:color="auto" w:fill="FEFFF7"/>
        <w:spacing w:before="90" w:after="135" w:line="270" w:lineRule="atLeas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2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со стихотворением можно, используя иллюстрации к нему. Следует показать картинку с изображением предмета описанного в стихотворении, которая позволит активизировать речь ребёнка с помощью вопросов по содержанию стихотворения. При этом  разборе стихотворения к  речевым ответам можно подключить и движения руками, телом.</w:t>
      </w:r>
    </w:p>
    <w:p w:rsidR="0002129D" w:rsidRPr="0002129D" w:rsidRDefault="0002129D" w:rsidP="0002129D">
      <w:pPr>
        <w:shd w:val="clear" w:color="auto" w:fill="FEFFF7"/>
        <w:spacing w:before="90" w:after="135" w:line="270" w:lineRule="atLeas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2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что предложения должны быть короткими. Если введено новое слово, надо употреблять его в каждом предложении, не заменяя на слова «в нем», «на нем». Так нужно отрабатывать каждый стих.</w:t>
      </w:r>
    </w:p>
    <w:p w:rsidR="0002129D" w:rsidRPr="0002129D" w:rsidRDefault="0002129D" w:rsidP="0002129D">
      <w:pPr>
        <w:shd w:val="clear" w:color="auto" w:fill="FEFFF7"/>
        <w:spacing w:before="90" w:after="135" w:line="270" w:lineRule="atLeas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2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212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Внимание!</w:t>
      </w:r>
      <w:r w:rsidRPr="0002129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Следует помнить, чтобы слово из пассивного словаря перешло в активный, ребенок должен сказать его много раз в различных ситуациях. Однако не надо перегружать Вашего малыша большим количеством слов. Если от ребенка требовать произносить слишком много сложных, длинных слов, результат может быть печальным - заикание.</w:t>
      </w:r>
    </w:p>
    <w:p w:rsidR="0002129D" w:rsidRPr="0002129D" w:rsidRDefault="0002129D" w:rsidP="0002129D">
      <w:pPr>
        <w:shd w:val="clear" w:color="auto" w:fill="FEFFF7"/>
        <w:spacing w:before="90" w:after="135" w:line="270" w:lineRule="atLeas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2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Совет пятый.</w:t>
      </w:r>
      <w:r w:rsidRPr="000212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129D" w:rsidRPr="0002129D" w:rsidRDefault="0002129D" w:rsidP="0002129D">
      <w:pPr>
        <w:shd w:val="clear" w:color="auto" w:fill="FEFFF7"/>
        <w:spacing w:before="90" w:after="135" w:line="270" w:lineRule="atLeas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2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Широко используйте упражнения для пальчиков.</w:t>
      </w:r>
      <w:r w:rsidRPr="00021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Это очень важно для развития речи. Здесь вам пригодятся игры - забавы, как: «Сорока - ворона», </w:t>
      </w:r>
      <w:proofErr w:type="gramStart"/>
      <w:r w:rsidRPr="0002129D">
        <w:rPr>
          <w:rFonts w:ascii="Times New Roman" w:eastAsia="Times New Roman" w:hAnsi="Times New Roman" w:cs="Times New Roman"/>
          <w:sz w:val="28"/>
          <w:szCs w:val="28"/>
          <w:lang w:eastAsia="ru-RU"/>
        </w:rPr>
        <w:t>« Ладушки</w:t>
      </w:r>
      <w:proofErr w:type="gramEnd"/>
      <w:r w:rsidRPr="00021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ладушки », «Идет коза рогатая», «Этот пальчик», « Пальчик, пальчик, где ты был?». Ведь дети очень любят действия с речевым сопровождением.</w:t>
      </w:r>
    </w:p>
    <w:p w:rsidR="0002129D" w:rsidRPr="0002129D" w:rsidRDefault="0002129D" w:rsidP="0002129D">
      <w:pPr>
        <w:shd w:val="clear" w:color="auto" w:fill="FEFFF7"/>
        <w:spacing w:before="90" w:after="135" w:line="270" w:lineRule="atLeas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2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212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Совет шестой.</w:t>
      </w:r>
    </w:p>
    <w:p w:rsidR="0002129D" w:rsidRPr="0002129D" w:rsidRDefault="0002129D" w:rsidP="0002129D">
      <w:pPr>
        <w:shd w:val="clear" w:color="auto" w:fill="FEFFF7"/>
        <w:spacing w:before="90" w:after="135" w:line="270" w:lineRule="atLeas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2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212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Следует выбирать сказки и произведения в соответствии с возрастом детей.</w:t>
      </w:r>
      <w:r w:rsidRPr="0002129D">
        <w:rPr>
          <w:rFonts w:ascii="Times New Roman" w:eastAsia="Times New Roman" w:hAnsi="Times New Roman" w:cs="Times New Roman"/>
          <w:sz w:val="28"/>
          <w:szCs w:val="28"/>
          <w:lang w:eastAsia="ru-RU"/>
        </w:rPr>
        <w:t> Лучше купить сборник народных сказок для самых маленьких, чем энциклопедию для школьников. Детям раннего возраста стоит рассказывать сказки с многократными повторениями, как: «Репка», «Колобок», «Коза - дереза​​» и другие. Такую сказку ребенку легче запомнить и воспроизвести. Какими способными не были бы дети, самостоятельно они не смогут узнать о простых вещах, которые их окружают.</w:t>
      </w:r>
    </w:p>
    <w:p w:rsidR="0002129D" w:rsidRPr="0002129D" w:rsidRDefault="0002129D" w:rsidP="0002129D">
      <w:pPr>
        <w:shd w:val="clear" w:color="auto" w:fill="FEFFF7"/>
        <w:spacing w:before="90" w:after="135" w:line="270" w:lineRule="atLeast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2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Помните!</w:t>
      </w:r>
    </w:p>
    <w:p w:rsidR="0002129D" w:rsidRPr="0002129D" w:rsidRDefault="0002129D" w:rsidP="0002129D">
      <w:pPr>
        <w:shd w:val="clear" w:color="auto" w:fill="FEFFF7"/>
        <w:spacing w:before="90" w:after="135" w:line="270" w:lineRule="atLeast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2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 Родители для ребёнка - образец для подражания».</w:t>
      </w:r>
    </w:p>
    <w:p w:rsidR="00914A48" w:rsidRPr="0002129D" w:rsidRDefault="00914A48" w:rsidP="0002129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14A48" w:rsidRPr="0002129D" w:rsidSect="0002129D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A4149"/>
    <w:multiLevelType w:val="multilevel"/>
    <w:tmpl w:val="A28E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9D"/>
    <w:rsid w:val="0002129D"/>
    <w:rsid w:val="00914A48"/>
    <w:rsid w:val="009B1DE8"/>
    <w:rsid w:val="00D94BBC"/>
    <w:rsid w:val="00F8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CC9E2-4C89-4B94-BFDF-8BC630FC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5F9"/>
  </w:style>
  <w:style w:type="paragraph" w:styleId="1">
    <w:name w:val="heading 1"/>
    <w:basedOn w:val="a"/>
    <w:next w:val="a"/>
    <w:link w:val="10"/>
    <w:uiPriority w:val="9"/>
    <w:qFormat/>
    <w:rsid w:val="00F805F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5F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5F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5F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5F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5F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5F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5F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5F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5F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805F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805F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805F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805F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805F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805F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805F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805F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805F9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805F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805F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805F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805F9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F805F9"/>
    <w:rPr>
      <w:b/>
      <w:bCs/>
      <w:spacing w:val="0"/>
    </w:rPr>
  </w:style>
  <w:style w:type="character" w:styleId="a9">
    <w:name w:val="Emphasis"/>
    <w:uiPriority w:val="20"/>
    <w:qFormat/>
    <w:rsid w:val="00F805F9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F805F9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F805F9"/>
  </w:style>
  <w:style w:type="paragraph" w:styleId="ac">
    <w:name w:val="List Paragraph"/>
    <w:basedOn w:val="a"/>
    <w:uiPriority w:val="34"/>
    <w:qFormat/>
    <w:rsid w:val="00F805F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805F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805F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F805F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F805F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F805F9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F805F9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F805F9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F805F9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F805F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805F9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0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здушный поток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fenix4832@outlook.com</cp:lastModifiedBy>
  <cp:revision>3</cp:revision>
  <dcterms:created xsi:type="dcterms:W3CDTF">2017-09-19T17:16:00Z</dcterms:created>
  <dcterms:modified xsi:type="dcterms:W3CDTF">2020-02-07T18:58:00Z</dcterms:modified>
</cp:coreProperties>
</file>