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Консультация для воспитателей </w:t>
      </w:r>
      <w:r w:rsidRPr="005F0DF4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br/>
        <w:t>«Что должен знать воспитатель о правилах дорожного движения»</w:t>
      </w: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5F0DF4" w:rsidRDefault="005F0DF4" w:rsidP="005F0DF4">
      <w:pPr>
        <w:spacing w:before="53" w:after="53" w:line="240" w:lineRule="auto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4402871" wp14:editId="02A6E640">
            <wp:extent cx="4305300" cy="3020136"/>
            <wp:effectExtent l="0" t="0" r="0" b="8890"/>
            <wp:docPr id="1" name="Рисунок 1" descr="ÐÐ°ÑÑÐ¸Ð½ÐºÐ¸ Ð¿Ð¾ Ð·Ð°Ð¿ÑÐ¾ÑÑ ÐºÐ¾Ð½ÑÑÐ»ÑÑÐ°ÑÐ¸Ñ Ð´Ð»Ñ Ð²Ð¾ÑÐ¿Ð¸ÑÐ°ÑÐµÐ»ÐµÐ¹ ÑÑÐ¾ Ð´Ð¾Ð»Ð¶ÐµÐ½ Ð·Ð½Ð°ÑÑ Ð²Ð¾ÑÐ¿Ð¸ÑÐ°ÑÐµÐ»Ñ Ð¾ Ð¿ÑÐ°Ð²Ð¸Ð»Ð°ÑÑ Ð´Ð¾ÑÐ¾Ð¶Ð½Ð¾Ð³Ð¾ Ð´Ð²Ð¸Ð¶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ÑÐ»ÑÑÐ°ÑÐ¸Ñ Ð´Ð»Ñ Ð²Ð¾ÑÐ¿Ð¸ÑÐ°ÑÐµÐ»ÐµÐ¹ ÑÑÐ¾ Ð´Ð¾Ð»Ð¶ÐµÐ½ Ð·Ð½Ð°ÑÑ Ð²Ð¾ÑÐ¿Ð¸ÑÐ°ÑÐµÐ»Ñ Ð¾ Ð¿ÑÐ°Ð²Ð¸Ð»Ð°ÑÑ Ð´Ð¾ÑÐ¾Ð¶Ð½Ð¾Ð³Ð¾ Ð´Ð²Ð¸Ð¶ÐµÐ½Ð¸Ñ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900" cy="303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                      Октябрь 2018 год</w:t>
      </w:r>
    </w:p>
    <w:p w:rsidR="005F0DF4" w:rsidRP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3-4 года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Содержание работы: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Средства передвижения, характерные для нашей местности, их название.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Части автомашины, грузовой машины.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Правила дорожного движения:</w:t>
      </w:r>
    </w:p>
    <w:p w:rsidR="005F0DF4" w:rsidRPr="005F0DF4" w:rsidRDefault="005F0DF4" w:rsidP="005F0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Поведение на улице</w:t>
      </w:r>
    </w:p>
    <w:p w:rsidR="005F0DF4" w:rsidRPr="005F0DF4" w:rsidRDefault="005F0DF4" w:rsidP="005F0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Поведение в общественном транспорте</w:t>
      </w:r>
    </w:p>
    <w:p w:rsidR="005F0DF4" w:rsidRPr="005F0DF4" w:rsidRDefault="005F0DF4" w:rsidP="005F0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Сигналы светофора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Развивающая среда: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Макет: тротуар, проезжая часть, светофор.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Рули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Атрибуты к дидактической и сюжетно-ролевой игре «Мы пешеходы»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Дидактическая игра «Собери машину», «Светофор».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Художественная литература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С.Михалков</w:t>
      </w:r>
      <w:proofErr w:type="spellEnd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«Светофор», «Зайка-велосипедист»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«Улица шумит»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4-5 лет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Содержание работы: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Знание об общественном транспорте, знакомство с грузовым транспортом.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Знание улицы: проезжая часть, тротуар, перекрёсток, пешеходный переход, островок безопасности.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Дорожные знаки: сигнал запрещён, пункт медпомощи, пункт питания, автозаправочная станция, пешеходный переход.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Правила дорожного движения: переход улицы пешеходом, поведение в общественном транспорте, о чём говорят знаки.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Развивающая среда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Макет: перекрёсток, зебра, островок безопасности.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Крупные и мелкие дорожные знаки.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Картинки на классификацию видов транспорта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Книжка-раскладушка для родителей «Что должны знать дети о правилах дорожного движения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5. </w:t>
      </w:r>
      <w:proofErr w:type="spellStart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машины, дорожные знаки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Художественная литература: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Н. Носов «Автомобиль»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Дорохов «Заборчик вдоль тротуара»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5-6 лет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Содержание работы: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Знакомство с запрещающими и предписывающими знаками.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Изучение работы регулировщика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Формирование у детей умения свободно ориентироваться на дороге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Закреплять правила поведения в общественном транспорте.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Развивающая среда: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Макет: разные виды перекрёстков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Запрещающие и предписывающие знаки, жесты регулировщика.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Атрибуты к с-р играм: жезл, фуражки, шапочки-машины.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</w:t>
      </w:r>
      <w:proofErr w:type="spellStart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</w:t>
      </w:r>
      <w:proofErr w:type="spellEnd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игры: «Умные знаки, «Какие бывают машины», «О чём говорит…»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Художественная литература: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Н.Носов</w:t>
      </w:r>
      <w:proofErr w:type="spellEnd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Кирюша попадает в переплёт»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6-7 лет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Содержание работы: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Учить детей соблюдать правила дорожного движения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Закрепить правила поведения на улице:</w:t>
      </w:r>
    </w:p>
    <w:p w:rsidR="005F0DF4" w:rsidRPr="005F0DF4" w:rsidRDefault="005F0DF4" w:rsidP="005F0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Ходить только по тротуарам и пешеходным дорожкам, придерживаясь правой стороны</w:t>
      </w:r>
    </w:p>
    <w:p w:rsidR="005F0DF4" w:rsidRPr="005F0DF4" w:rsidRDefault="005F0DF4" w:rsidP="005F0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переходить улицу на переходах, не играть на проезжей части дороги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Развивающая среда: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Макет, имеющий разные виды перекрёстков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Альбомы «Разные виды транспорта»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Дидактические игры «Угадай какой знак», «Что показывает регулировщик», «На чём ездят люди», «Виды транспорта», «Найди и назови».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Художественная литература: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Н. Носов «Автомобиль»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</w:t>
      </w:r>
      <w:proofErr w:type="spellStart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Юрлеин</w:t>
      </w:r>
      <w:proofErr w:type="spellEnd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«Любопытный мышонок»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proofErr w:type="spellStart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Кончаловская</w:t>
      </w:r>
      <w:proofErr w:type="spellEnd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 «Самокат»</w:t>
      </w:r>
    </w:p>
    <w:p w:rsid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F0DF4" w:rsidRPr="005F0DF4" w:rsidRDefault="005F0DF4" w:rsidP="005F0DF4">
      <w:pPr>
        <w:spacing w:before="53" w:after="53" w:line="240" w:lineRule="auto"/>
        <w:ind w:firstLine="184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Что должен знать воспитатель о правилах дорожного движения: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Пешеходам разрешается ходить только по тротуарам, придерживаясь правой стороны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Пешеходы обязаны переходить улицу только шагом по пешеходным переходам, с обозначенными линиями или указателем «пешеходный переход», а не перекрёстках с не-обозначенными переходами – по линии тротуара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Прежде чем сойти на проезжую часть при двустороннем движении, 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убедиться в полной безопасности.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Запрещается пересекать путь движущемся транспортным средствам, выходить из-за транспорта на проезжую часть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 Группы детей разрешается водить только по тротуару, не более чем в два ряда (дети идут взявшись за руки). Впереди и позади колонны должны находиться сопровождающие с красными флажками.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 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Катание на велосипеде (самокате, роликах) в черте города.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Спросите детей, у кого из них есть велосипед, самокат, ролевые коньки или </w:t>
      </w:r>
      <w:proofErr w:type="spellStart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скейт</w:t>
      </w:r>
      <w:proofErr w:type="spellEnd"/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кто когда-либо на них катался. Попросите рассказать, где, по их мнению, можно кататься, а где нельзя, какие правила нужно соблюдать.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Целесообразно также организовать обсуждение возможных опасных ситуаций, привлекая личный опыт детей, случаи из жизни.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Необходимо рассмотреть три вида ситуаций:</w:t>
      </w:r>
      <w:r w:rsidRPr="005F0D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Опасных для самих детей, если они катаются на велосипеде, роликах по проезжей части улицы или двора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Опасных для пешеходов (например, можно наехать, толкнуть, обрызгать пешехода водой из лужи)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И наконец, ситуации, связанные с падением, травмами.</w:t>
      </w:r>
    </w:p>
    <w:p w:rsidR="005F0DF4" w:rsidRPr="005F0DF4" w:rsidRDefault="005F0DF4" w:rsidP="005F0DF4">
      <w:pPr>
        <w:spacing w:before="53" w:after="53" w:line="240" w:lineRule="auto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0D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 результате беседы дети должны твёрдо усвоить следующие правила</w:t>
      </w:r>
      <w:r w:rsidRPr="005F0D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На велосипеде (роликовых коньках) можно кататься только по тротуару; нельзя выезжать на проезжую часть улицы или двора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</w:t>
      </w:r>
      <w:r w:rsidRPr="005F0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2322AB" w:rsidRPr="005F0DF4" w:rsidRDefault="006D22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22AB" w:rsidRPr="005F0DF4" w:rsidSect="005F0DF4">
      <w:pgSz w:w="11906" w:h="16838"/>
      <w:pgMar w:top="1134" w:right="1134" w:bottom="1134" w:left="1134" w:header="709" w:footer="709" w:gutter="0"/>
      <w:pgBorders w:offsetFrom="page">
        <w:top w:val="weavingAngles" w:sz="15" w:space="24" w:color="C00000"/>
        <w:left w:val="weavingAngles" w:sz="15" w:space="24" w:color="C00000"/>
        <w:bottom w:val="weavingAngles" w:sz="15" w:space="24" w:color="C00000"/>
        <w:right w:val="weavingAngles" w:sz="15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50BB"/>
    <w:multiLevelType w:val="multilevel"/>
    <w:tmpl w:val="A23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C33E1"/>
    <w:multiLevelType w:val="multilevel"/>
    <w:tmpl w:val="ECA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F4"/>
    <w:rsid w:val="0000476A"/>
    <w:rsid w:val="005F0DF4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5D96"/>
  <w15:chartTrackingRefBased/>
  <w15:docId w15:val="{E37B450D-9501-44FA-BBD2-2E0BA541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</cp:revision>
  <cp:lastPrinted>2018-11-01T07:15:00Z</cp:lastPrinted>
  <dcterms:created xsi:type="dcterms:W3CDTF">2018-11-01T07:02:00Z</dcterms:created>
  <dcterms:modified xsi:type="dcterms:W3CDTF">2018-11-01T07:17:00Z</dcterms:modified>
</cp:coreProperties>
</file>